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FFB612" w14:textId="77777777" w:rsidR="00A15F21" w:rsidRPr="00CD1388" w:rsidRDefault="00A15F21" w:rsidP="00A15F21">
      <w:pPr>
        <w:pStyle w:val="subject-e"/>
        <w:tabs>
          <w:tab w:val="clear" w:pos="0"/>
        </w:tabs>
        <w:spacing w:line="240" w:lineRule="auto"/>
        <w:rPr>
          <w:rFonts w:ascii="Arial" w:hAnsi="Arial" w:cs="Arial"/>
          <w:b/>
          <w:bCs/>
          <w:iCs/>
          <w:caps w:val="0"/>
          <w:sz w:val="32"/>
          <w:szCs w:val="32"/>
          <w:lang w:val="fr-CA"/>
        </w:rPr>
      </w:pPr>
      <w:r w:rsidRPr="00CD1388">
        <w:rPr>
          <w:rFonts w:ascii="Arial" w:hAnsi="Arial" w:cs="Arial"/>
          <w:b/>
          <w:bCs/>
          <w:iCs/>
          <w:caps w:val="0"/>
          <w:sz w:val="32"/>
          <w:szCs w:val="32"/>
          <w:lang w:val="fr-CA"/>
        </w:rPr>
        <w:t>Tribunal ontarien de l’aménagement du territoire</w:t>
      </w:r>
    </w:p>
    <w:p w14:paraId="2FF89DB7" w14:textId="77777777" w:rsidR="00A15F21" w:rsidRPr="00CD1388" w:rsidRDefault="00A15F21" w:rsidP="00A15F21">
      <w:pPr>
        <w:pStyle w:val="subject-e"/>
        <w:tabs>
          <w:tab w:val="clear" w:pos="0"/>
        </w:tabs>
        <w:spacing w:line="240" w:lineRule="auto"/>
        <w:rPr>
          <w:rFonts w:ascii="Arial" w:hAnsi="Arial" w:cs="Arial"/>
          <w:b/>
          <w:sz w:val="32"/>
          <w:szCs w:val="32"/>
          <w:lang w:val="fr-CA"/>
        </w:rPr>
      </w:pPr>
      <w:r w:rsidRPr="00CD1388">
        <w:rPr>
          <w:rFonts w:ascii="Arial" w:hAnsi="Arial" w:cs="Arial"/>
          <w:b/>
          <w:sz w:val="32"/>
          <w:szCs w:val="32"/>
          <w:lang w:val="fr-CA"/>
        </w:rPr>
        <w:t>Avis de motiOn</w:t>
      </w:r>
    </w:p>
    <w:p w14:paraId="6FC752C3" w14:textId="77777777" w:rsidR="00A15F21" w:rsidRPr="00CD1388" w:rsidRDefault="00A15F21" w:rsidP="00A15F21">
      <w:pPr>
        <w:pStyle w:val="zparawtab-e"/>
        <w:spacing w:after="120" w:line="240" w:lineRule="auto"/>
        <w:jc w:val="right"/>
        <w:rPr>
          <w:rFonts w:ascii="Arial" w:hAnsi="Arial" w:cs="Arial"/>
          <w:b/>
          <w:sz w:val="24"/>
          <w:szCs w:val="24"/>
          <w:lang w:val="fr-CA"/>
        </w:rPr>
      </w:pPr>
      <w:r w:rsidRPr="00CD1388">
        <w:rPr>
          <w:rFonts w:ascii="Arial" w:hAnsi="Arial" w:cs="Arial"/>
          <w:b/>
          <w:sz w:val="24"/>
          <w:szCs w:val="24"/>
          <w:lang w:val="fr-CA"/>
        </w:rPr>
        <w:t xml:space="preserve">Cause du TOAT </w:t>
      </w:r>
      <w:r w:rsidR="00CD1388" w:rsidRPr="00CD1388">
        <w:rPr>
          <w:rFonts w:ascii="Arial" w:hAnsi="Arial" w:cs="Arial"/>
          <w:b/>
          <w:sz w:val="24"/>
          <w:szCs w:val="24"/>
          <w:lang w:val="fr-CA"/>
        </w:rPr>
        <w:t>n</w:t>
      </w:r>
      <w:r w:rsidR="00CD1388" w:rsidRPr="00CD1388">
        <w:rPr>
          <w:rFonts w:ascii="Arial" w:hAnsi="Arial" w:cs="Arial"/>
          <w:b/>
          <w:sz w:val="24"/>
          <w:szCs w:val="24"/>
          <w:vertAlign w:val="superscript"/>
          <w:lang w:val="fr-CA"/>
        </w:rPr>
        <w:t>o</w:t>
      </w:r>
      <w:r w:rsidR="00CD1388" w:rsidRPr="00CD1388">
        <w:rPr>
          <w:rFonts w:ascii="Arial" w:hAnsi="Arial" w:cs="Arial"/>
          <w:b/>
          <w:sz w:val="24"/>
          <w:szCs w:val="24"/>
          <w:lang w:val="fr-CA"/>
        </w:rPr>
        <w:t xml:space="preserve"> </w:t>
      </w:r>
      <w:r w:rsidRPr="00CD1388">
        <w:rPr>
          <w:rFonts w:ascii="Arial" w:hAnsi="Arial" w:cs="Arial"/>
          <w:b/>
          <w:sz w:val="24"/>
          <w:szCs w:val="24"/>
          <w:lang w:val="fr-CA"/>
        </w:rPr>
        <w:t>#######</w:t>
      </w:r>
    </w:p>
    <w:p w14:paraId="4CBF0883" w14:textId="77777777" w:rsidR="00A15F21" w:rsidRPr="00CD1388" w:rsidRDefault="00A15F21" w:rsidP="00A15F21">
      <w:pPr>
        <w:pStyle w:val="zparawtab-e"/>
        <w:spacing w:after="120" w:line="240" w:lineRule="auto"/>
        <w:jc w:val="left"/>
        <w:rPr>
          <w:rFonts w:ascii="Arial" w:hAnsi="Arial" w:cs="Arial"/>
          <w:sz w:val="24"/>
          <w:szCs w:val="24"/>
          <w:lang w:val="fr-CA"/>
        </w:rPr>
      </w:pPr>
      <w:bookmarkStart w:id="0" w:name="_GoBack"/>
      <w:r w:rsidRPr="00CD1388">
        <w:rPr>
          <w:rFonts w:ascii="Arial" w:hAnsi="Arial" w:cs="Arial"/>
          <w:b/>
          <w:sz w:val="24"/>
          <w:szCs w:val="24"/>
          <w:lang w:val="fr-CA"/>
        </w:rPr>
        <w:t xml:space="preserve">INSTANCE INTRODUITE SOUS LE RÉGIME DE </w:t>
      </w:r>
      <w:bookmarkEnd w:id="0"/>
      <w:r w:rsidRPr="00CD1388">
        <w:rPr>
          <w:rFonts w:ascii="Arial" w:hAnsi="Arial" w:cs="Arial"/>
          <w:sz w:val="24"/>
          <w:szCs w:val="24"/>
          <w:lang w:val="fr-CA"/>
        </w:rPr>
        <w:t>(</w:t>
      </w:r>
      <w:r w:rsidRPr="00CD1388">
        <w:rPr>
          <w:rFonts w:ascii="Arial" w:hAnsi="Arial" w:cs="Arial"/>
          <w:i/>
          <w:sz w:val="24"/>
          <w:szCs w:val="24"/>
          <w:lang w:val="fr-CA"/>
        </w:rPr>
        <w:t>préciser la loi et la disposition sous le régime desquelles l’instance a été introduite)</w:t>
      </w:r>
    </w:p>
    <w:p w14:paraId="57B6653A" w14:textId="77777777" w:rsidR="00A15F21" w:rsidRPr="00CD1388" w:rsidRDefault="00A15F21" w:rsidP="00A15F21">
      <w:pPr>
        <w:pStyle w:val="zparawtab-e"/>
        <w:tabs>
          <w:tab w:val="clear" w:pos="239"/>
          <w:tab w:val="clear" w:pos="279"/>
          <w:tab w:val="left" w:pos="4253"/>
        </w:tabs>
        <w:spacing w:after="0" w:line="240" w:lineRule="auto"/>
        <w:jc w:val="left"/>
        <w:rPr>
          <w:rFonts w:ascii="Arial" w:hAnsi="Arial" w:cs="Arial"/>
          <w:i/>
          <w:sz w:val="24"/>
          <w:szCs w:val="24"/>
          <w:lang w:val="fr-CA"/>
        </w:rPr>
      </w:pPr>
      <w:r w:rsidRPr="00CD1388">
        <w:rPr>
          <w:rFonts w:ascii="Arial" w:hAnsi="Arial" w:cs="Arial"/>
          <w:sz w:val="24"/>
          <w:szCs w:val="24"/>
          <w:lang w:val="fr-CA"/>
        </w:rPr>
        <w:t>Requérant(e)(</w:t>
      </w:r>
      <w:proofErr w:type="gramStart"/>
      <w:r w:rsidRPr="00CD1388">
        <w:rPr>
          <w:rFonts w:ascii="Arial" w:hAnsi="Arial" w:cs="Arial"/>
          <w:sz w:val="24"/>
          <w:szCs w:val="24"/>
          <w:lang w:val="fr-CA"/>
        </w:rPr>
        <w:t>s)/</w:t>
      </w:r>
      <w:proofErr w:type="gramEnd"/>
      <w:r w:rsidRPr="00CD1388">
        <w:rPr>
          <w:rFonts w:ascii="Arial" w:hAnsi="Arial" w:cs="Arial"/>
          <w:sz w:val="24"/>
          <w:szCs w:val="24"/>
          <w:lang w:val="fr-CA"/>
        </w:rPr>
        <w:t>appelant(e)(s) :</w:t>
      </w:r>
      <w:r w:rsidRPr="00CD1388">
        <w:rPr>
          <w:rFonts w:ascii="Arial" w:hAnsi="Arial" w:cs="Arial"/>
          <w:sz w:val="24"/>
          <w:szCs w:val="24"/>
          <w:lang w:val="fr-CA"/>
        </w:rPr>
        <w:tab/>
      </w:r>
      <w:r w:rsidRPr="00CD1388">
        <w:rPr>
          <w:rFonts w:ascii="Arial" w:hAnsi="Arial" w:cs="Arial"/>
          <w:i/>
          <w:sz w:val="24"/>
          <w:szCs w:val="24"/>
          <w:lang w:val="fr-CA"/>
        </w:rPr>
        <w:t>(préciser)</w:t>
      </w:r>
    </w:p>
    <w:p w14:paraId="0B564188" w14:textId="77777777" w:rsidR="00A15F21" w:rsidRPr="00CD1388" w:rsidRDefault="00A15F21" w:rsidP="00A15F21">
      <w:pPr>
        <w:pStyle w:val="zparawtab-e"/>
        <w:tabs>
          <w:tab w:val="clear" w:pos="239"/>
          <w:tab w:val="clear" w:pos="279"/>
          <w:tab w:val="left" w:pos="4253"/>
        </w:tabs>
        <w:spacing w:after="319" w:line="240" w:lineRule="auto"/>
        <w:contextualSpacing/>
        <w:jc w:val="left"/>
        <w:rPr>
          <w:rFonts w:ascii="Arial" w:hAnsi="Arial" w:cs="Arial"/>
          <w:i/>
          <w:sz w:val="24"/>
          <w:szCs w:val="24"/>
          <w:lang w:val="fr-CA"/>
        </w:rPr>
      </w:pPr>
      <w:r w:rsidRPr="00CD1388">
        <w:rPr>
          <w:rFonts w:ascii="Arial" w:hAnsi="Arial" w:cs="Arial"/>
          <w:sz w:val="24"/>
          <w:szCs w:val="24"/>
          <w:lang w:val="fr-CA"/>
        </w:rPr>
        <w:t>Objet :</w:t>
      </w:r>
      <w:r w:rsidRPr="00CD1388">
        <w:rPr>
          <w:rFonts w:ascii="Arial" w:hAnsi="Arial" w:cs="Arial"/>
          <w:sz w:val="24"/>
          <w:szCs w:val="24"/>
          <w:lang w:val="fr-CA"/>
        </w:rPr>
        <w:tab/>
      </w:r>
      <w:r w:rsidRPr="00CD1388">
        <w:rPr>
          <w:rFonts w:ascii="Arial" w:hAnsi="Arial" w:cs="Arial"/>
          <w:i/>
          <w:sz w:val="24"/>
          <w:szCs w:val="24"/>
          <w:lang w:val="fr-CA"/>
        </w:rPr>
        <w:t>(préciser)</w:t>
      </w:r>
    </w:p>
    <w:p w14:paraId="071CC19F" w14:textId="77777777" w:rsidR="00A15F21" w:rsidRPr="00CD1388" w:rsidRDefault="00A15F21" w:rsidP="00A15F21">
      <w:pPr>
        <w:pStyle w:val="zparawtab-e"/>
        <w:tabs>
          <w:tab w:val="clear" w:pos="239"/>
          <w:tab w:val="clear" w:pos="279"/>
          <w:tab w:val="left" w:pos="4253"/>
        </w:tabs>
        <w:spacing w:after="319" w:line="240" w:lineRule="auto"/>
        <w:contextualSpacing/>
        <w:jc w:val="left"/>
        <w:rPr>
          <w:rFonts w:ascii="Arial" w:hAnsi="Arial" w:cs="Arial"/>
          <w:i/>
          <w:sz w:val="24"/>
          <w:szCs w:val="24"/>
          <w:lang w:val="fr-CA"/>
        </w:rPr>
      </w:pPr>
      <w:r w:rsidRPr="00CD1388">
        <w:rPr>
          <w:rFonts w:ascii="Arial" w:hAnsi="Arial" w:cs="Arial"/>
          <w:sz w:val="24"/>
          <w:szCs w:val="24"/>
          <w:lang w:val="fr-CA"/>
        </w:rPr>
        <w:t>Adresse/description de la propriété :</w:t>
      </w:r>
      <w:r w:rsidRPr="00CD1388">
        <w:rPr>
          <w:rFonts w:ascii="Arial" w:hAnsi="Arial" w:cs="Arial"/>
          <w:sz w:val="24"/>
          <w:szCs w:val="24"/>
          <w:lang w:val="fr-CA"/>
        </w:rPr>
        <w:tab/>
      </w:r>
      <w:r w:rsidRPr="00CD1388">
        <w:rPr>
          <w:rFonts w:ascii="Arial" w:hAnsi="Arial" w:cs="Arial"/>
          <w:i/>
          <w:sz w:val="24"/>
          <w:szCs w:val="24"/>
          <w:lang w:val="fr-CA"/>
        </w:rPr>
        <w:t>(préciser)</w:t>
      </w:r>
    </w:p>
    <w:p w14:paraId="753CA19D" w14:textId="77777777" w:rsidR="00A15F21" w:rsidRPr="00CD1388" w:rsidRDefault="00A15F21" w:rsidP="00A15F21">
      <w:pPr>
        <w:pStyle w:val="zparawtab-e"/>
        <w:tabs>
          <w:tab w:val="clear" w:pos="239"/>
          <w:tab w:val="clear" w:pos="279"/>
          <w:tab w:val="left" w:pos="4253"/>
        </w:tabs>
        <w:spacing w:after="319" w:line="240" w:lineRule="auto"/>
        <w:contextualSpacing/>
        <w:jc w:val="left"/>
        <w:rPr>
          <w:rFonts w:ascii="Arial" w:hAnsi="Arial" w:cs="Arial"/>
          <w:i/>
          <w:sz w:val="24"/>
          <w:szCs w:val="24"/>
          <w:lang w:val="fr-CA"/>
        </w:rPr>
      </w:pPr>
      <w:r w:rsidRPr="00CD1388">
        <w:rPr>
          <w:rFonts w:ascii="Arial" w:hAnsi="Arial" w:cs="Arial"/>
          <w:sz w:val="24"/>
          <w:szCs w:val="24"/>
          <w:lang w:val="fr-CA"/>
        </w:rPr>
        <w:t xml:space="preserve">Municipalité : </w:t>
      </w:r>
      <w:r w:rsidRPr="00CD1388">
        <w:rPr>
          <w:rFonts w:ascii="Arial" w:hAnsi="Arial" w:cs="Arial"/>
          <w:sz w:val="24"/>
          <w:szCs w:val="24"/>
          <w:lang w:val="fr-CA"/>
        </w:rPr>
        <w:tab/>
      </w:r>
      <w:r w:rsidRPr="00CD1388">
        <w:rPr>
          <w:rFonts w:ascii="Arial" w:hAnsi="Arial" w:cs="Arial"/>
          <w:i/>
          <w:sz w:val="24"/>
          <w:szCs w:val="24"/>
          <w:lang w:val="fr-CA"/>
        </w:rPr>
        <w:t>(préciser)</w:t>
      </w:r>
    </w:p>
    <w:p w14:paraId="3210EE5C" w14:textId="77777777" w:rsidR="00A15F21" w:rsidRPr="00CD1388" w:rsidRDefault="00A15F21" w:rsidP="00A15F21">
      <w:pPr>
        <w:pStyle w:val="zparawtab-e"/>
        <w:tabs>
          <w:tab w:val="clear" w:pos="239"/>
          <w:tab w:val="clear" w:pos="279"/>
          <w:tab w:val="left" w:pos="4253"/>
        </w:tabs>
        <w:spacing w:after="319" w:line="240" w:lineRule="auto"/>
        <w:contextualSpacing/>
        <w:jc w:val="left"/>
        <w:rPr>
          <w:rFonts w:ascii="Arial" w:hAnsi="Arial" w:cs="Arial"/>
          <w:i/>
          <w:iCs/>
          <w:sz w:val="24"/>
          <w:szCs w:val="24"/>
          <w:lang w:val="fr-CA"/>
        </w:rPr>
      </w:pPr>
      <w:r w:rsidRPr="00CD1388">
        <w:rPr>
          <w:rFonts w:ascii="Arial" w:hAnsi="Arial" w:cs="Arial"/>
          <w:sz w:val="24"/>
          <w:szCs w:val="24"/>
          <w:lang w:val="fr-CA"/>
        </w:rPr>
        <w:t xml:space="preserve">Numéro de dossier/référence </w:t>
      </w:r>
      <w:r w:rsidR="00AF4E90">
        <w:rPr>
          <w:rFonts w:ascii="Arial" w:hAnsi="Arial" w:cs="Arial"/>
          <w:sz w:val="24"/>
          <w:szCs w:val="24"/>
          <w:lang w:val="fr-CA"/>
        </w:rPr>
        <w:br/>
        <w:t xml:space="preserve">  de la municipalité</w:t>
      </w:r>
      <w:r w:rsidRPr="00CD1388">
        <w:rPr>
          <w:rFonts w:ascii="Arial" w:hAnsi="Arial" w:cs="Arial"/>
          <w:sz w:val="24"/>
          <w:szCs w:val="24"/>
          <w:lang w:val="fr-CA"/>
        </w:rPr>
        <w:t> :</w:t>
      </w:r>
      <w:r w:rsidRPr="00CD1388">
        <w:rPr>
          <w:lang w:val="fr-CA"/>
        </w:rPr>
        <w:tab/>
      </w:r>
      <w:r w:rsidRPr="00CD1388">
        <w:rPr>
          <w:rFonts w:ascii="Arial" w:hAnsi="Arial" w:cs="Arial"/>
          <w:i/>
          <w:iCs/>
          <w:sz w:val="24"/>
          <w:szCs w:val="24"/>
          <w:lang w:val="fr-CA"/>
        </w:rPr>
        <w:t>(préciser)</w:t>
      </w:r>
    </w:p>
    <w:p w14:paraId="4E950FAB" w14:textId="77777777" w:rsidR="00A15F21" w:rsidRPr="00CD1388" w:rsidRDefault="00A15F21" w:rsidP="00A15F21">
      <w:pPr>
        <w:pStyle w:val="zparawtab-e"/>
        <w:tabs>
          <w:tab w:val="clear" w:pos="239"/>
          <w:tab w:val="clear" w:pos="279"/>
          <w:tab w:val="left" w:pos="4253"/>
        </w:tabs>
        <w:spacing w:after="319" w:line="240" w:lineRule="auto"/>
        <w:contextualSpacing/>
        <w:jc w:val="left"/>
        <w:rPr>
          <w:rFonts w:ascii="Arial" w:hAnsi="Arial" w:cs="Arial"/>
          <w:i/>
          <w:sz w:val="24"/>
          <w:szCs w:val="24"/>
          <w:lang w:val="fr-CA"/>
        </w:rPr>
      </w:pPr>
      <w:r w:rsidRPr="00CD1388">
        <w:rPr>
          <w:rFonts w:ascii="Arial" w:hAnsi="Arial" w:cs="Arial"/>
          <w:sz w:val="24"/>
          <w:szCs w:val="24"/>
          <w:lang w:val="fr-CA"/>
        </w:rPr>
        <w:t>Numéro de cause du TOAT :</w:t>
      </w:r>
      <w:r w:rsidRPr="00CD1388">
        <w:rPr>
          <w:rFonts w:ascii="Arial" w:hAnsi="Arial" w:cs="Arial"/>
          <w:sz w:val="24"/>
          <w:szCs w:val="24"/>
          <w:lang w:val="fr-CA"/>
        </w:rPr>
        <w:tab/>
      </w:r>
      <w:r w:rsidRPr="00CD1388">
        <w:rPr>
          <w:rFonts w:ascii="Arial" w:hAnsi="Arial" w:cs="Arial"/>
          <w:i/>
          <w:sz w:val="24"/>
          <w:szCs w:val="24"/>
          <w:lang w:val="fr-CA"/>
        </w:rPr>
        <w:t>(préciser le numéro)</w:t>
      </w:r>
    </w:p>
    <w:p w14:paraId="47870191" w14:textId="77777777" w:rsidR="00A15F21" w:rsidRPr="00CD1388" w:rsidRDefault="00A15F21" w:rsidP="00A15F21">
      <w:pPr>
        <w:pStyle w:val="zparawtab-e"/>
        <w:tabs>
          <w:tab w:val="clear" w:pos="239"/>
          <w:tab w:val="clear" w:pos="279"/>
          <w:tab w:val="left" w:pos="4253"/>
        </w:tabs>
        <w:spacing w:after="319" w:line="240" w:lineRule="auto"/>
        <w:contextualSpacing/>
        <w:jc w:val="left"/>
        <w:rPr>
          <w:rFonts w:ascii="Arial" w:hAnsi="Arial" w:cs="Arial"/>
          <w:i/>
          <w:sz w:val="24"/>
          <w:szCs w:val="24"/>
          <w:lang w:val="fr-CA"/>
        </w:rPr>
      </w:pPr>
      <w:r w:rsidRPr="00CD1388">
        <w:rPr>
          <w:rFonts w:ascii="Arial" w:hAnsi="Arial" w:cs="Arial"/>
          <w:sz w:val="24"/>
          <w:szCs w:val="24"/>
          <w:lang w:val="fr-CA"/>
        </w:rPr>
        <w:t>Numéro de dossier du TOAT :</w:t>
      </w:r>
      <w:r w:rsidRPr="00CD1388">
        <w:rPr>
          <w:rFonts w:ascii="Arial" w:hAnsi="Arial" w:cs="Arial"/>
          <w:i/>
          <w:sz w:val="24"/>
          <w:szCs w:val="24"/>
          <w:lang w:val="fr-CA"/>
        </w:rPr>
        <w:tab/>
        <w:t>(préciser le(s) numéro(s) de dossier connexe(s), s’il y a lieu)</w:t>
      </w:r>
    </w:p>
    <w:p w14:paraId="2153E77A" w14:textId="77777777" w:rsidR="00A15F21" w:rsidRPr="00CD1388" w:rsidRDefault="00A15F21" w:rsidP="00A15F21">
      <w:pPr>
        <w:pStyle w:val="zparawtab-e"/>
        <w:tabs>
          <w:tab w:val="clear" w:pos="239"/>
          <w:tab w:val="clear" w:pos="279"/>
          <w:tab w:val="left" w:pos="4253"/>
        </w:tabs>
        <w:spacing w:after="319" w:line="240" w:lineRule="auto"/>
        <w:contextualSpacing/>
        <w:jc w:val="left"/>
        <w:rPr>
          <w:rFonts w:ascii="Arial" w:hAnsi="Arial" w:cs="Arial"/>
          <w:i/>
          <w:sz w:val="24"/>
          <w:szCs w:val="24"/>
          <w:lang w:val="fr-CA"/>
        </w:rPr>
      </w:pPr>
      <w:r w:rsidRPr="00CD1388">
        <w:rPr>
          <w:rFonts w:ascii="Arial" w:hAnsi="Arial" w:cs="Arial"/>
          <w:sz w:val="24"/>
          <w:szCs w:val="24"/>
          <w:lang w:val="fr-CA"/>
        </w:rPr>
        <w:t>Intitulé de la cause du TOAT :</w:t>
      </w:r>
      <w:r w:rsidRPr="00CD1388">
        <w:rPr>
          <w:rFonts w:ascii="Arial" w:hAnsi="Arial" w:cs="Arial"/>
          <w:i/>
          <w:sz w:val="24"/>
          <w:szCs w:val="24"/>
          <w:lang w:val="fr-CA"/>
        </w:rPr>
        <w:tab/>
        <w:t>(préciser)</w:t>
      </w:r>
    </w:p>
    <w:p w14:paraId="2AE3F7F5" w14:textId="77777777" w:rsidR="00A15F21" w:rsidRPr="00CD1388" w:rsidRDefault="00A15F21" w:rsidP="00A15F21">
      <w:pPr>
        <w:pStyle w:val="zparawtab-e"/>
        <w:spacing w:after="319" w:line="240" w:lineRule="auto"/>
        <w:contextualSpacing/>
        <w:jc w:val="left"/>
        <w:rPr>
          <w:rFonts w:ascii="Arial" w:hAnsi="Arial" w:cs="Arial"/>
          <w:i/>
          <w:sz w:val="24"/>
          <w:szCs w:val="24"/>
          <w:lang w:val="fr-CA"/>
        </w:rPr>
      </w:pPr>
    </w:p>
    <w:p w14:paraId="06AC342B" w14:textId="77777777" w:rsidR="00A15F21" w:rsidRPr="00CD1388" w:rsidRDefault="00A15F21" w:rsidP="00A15F21">
      <w:pPr>
        <w:pStyle w:val="zparawtab-e"/>
        <w:spacing w:after="120" w:line="240" w:lineRule="auto"/>
        <w:jc w:val="left"/>
        <w:rPr>
          <w:rFonts w:ascii="Arial" w:hAnsi="Arial" w:cs="Arial"/>
          <w:i/>
          <w:iCs/>
          <w:sz w:val="24"/>
          <w:szCs w:val="24"/>
          <w:lang w:val="fr-CA"/>
        </w:rPr>
      </w:pPr>
      <w:r w:rsidRPr="00CD1388">
        <w:rPr>
          <w:rFonts w:ascii="Arial" w:hAnsi="Arial" w:cs="Arial"/>
          <w:i/>
          <w:iCs/>
          <w:sz w:val="24"/>
          <w:szCs w:val="24"/>
          <w:lang w:val="fr-CA"/>
        </w:rPr>
        <w:t>(Au besoin, reproduire l’en</w:t>
      </w:r>
      <w:r w:rsidRPr="00CD1388">
        <w:rPr>
          <w:rFonts w:ascii="Arial" w:hAnsi="Arial" w:cs="Arial"/>
          <w:i/>
          <w:iCs/>
          <w:sz w:val="24"/>
          <w:szCs w:val="24"/>
          <w:lang w:val="fr-CA"/>
        </w:rPr>
        <w:noBreakHyphen/>
        <w:t>tête qui précède pour chaque disposition sous le régime de laquelle l’instance a été introduite)</w:t>
      </w:r>
    </w:p>
    <w:p w14:paraId="175A1803" w14:textId="77777777" w:rsidR="00A15F21" w:rsidRPr="00CD1388" w:rsidRDefault="00A15F21" w:rsidP="00A15F21">
      <w:pPr>
        <w:pStyle w:val="zparawtab-e"/>
        <w:spacing w:after="120" w:line="240" w:lineRule="auto"/>
        <w:jc w:val="center"/>
        <w:rPr>
          <w:rFonts w:ascii="Arial" w:hAnsi="Arial" w:cs="Arial"/>
          <w:b/>
          <w:sz w:val="24"/>
          <w:szCs w:val="24"/>
          <w:lang w:val="fr-CA"/>
        </w:rPr>
      </w:pPr>
      <w:r w:rsidRPr="00CD1388">
        <w:rPr>
          <w:rFonts w:ascii="Arial" w:hAnsi="Arial" w:cs="Arial"/>
          <w:b/>
          <w:sz w:val="24"/>
          <w:szCs w:val="24"/>
          <w:lang w:val="fr-CA"/>
        </w:rPr>
        <w:t>AVIS DE MOTION</w:t>
      </w:r>
    </w:p>
    <w:p w14:paraId="7657DC04" w14:textId="77777777" w:rsidR="00346148" w:rsidRPr="00CD1388" w:rsidRDefault="00346148" w:rsidP="009E49EF">
      <w:pPr>
        <w:pStyle w:val="zparawtab-e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fr-CA"/>
        </w:rPr>
      </w:pPr>
      <w:r w:rsidRPr="00CD1388">
        <w:rPr>
          <w:rFonts w:ascii="Arial" w:hAnsi="Arial" w:cs="Arial"/>
          <w:i/>
          <w:sz w:val="24"/>
          <w:szCs w:val="24"/>
          <w:lang w:val="fr-CA"/>
        </w:rPr>
        <w:t>(</w:t>
      </w:r>
      <w:r w:rsidR="00AF4E90">
        <w:rPr>
          <w:rFonts w:ascii="Arial" w:hAnsi="Arial" w:cs="Arial"/>
          <w:i/>
          <w:sz w:val="24"/>
          <w:szCs w:val="24"/>
          <w:lang w:val="fr-CA"/>
        </w:rPr>
        <w:t>N</w:t>
      </w:r>
      <w:r w:rsidR="00CD1388" w:rsidRPr="00CD1388">
        <w:rPr>
          <w:rFonts w:ascii="Arial" w:hAnsi="Arial" w:cs="Arial"/>
          <w:i/>
          <w:sz w:val="24"/>
          <w:szCs w:val="24"/>
          <w:lang w:val="fr-CA"/>
        </w:rPr>
        <w:t>om de la partie qui présentera la motion</w:t>
      </w:r>
      <w:r w:rsidRPr="00CD1388">
        <w:rPr>
          <w:rFonts w:ascii="Arial" w:hAnsi="Arial" w:cs="Arial"/>
          <w:i/>
          <w:sz w:val="24"/>
          <w:szCs w:val="24"/>
          <w:lang w:val="fr-CA"/>
        </w:rPr>
        <w:t>)</w:t>
      </w:r>
      <w:r w:rsidRPr="00CD1388">
        <w:rPr>
          <w:rFonts w:ascii="Arial" w:hAnsi="Arial" w:cs="Arial"/>
          <w:sz w:val="24"/>
          <w:szCs w:val="24"/>
          <w:lang w:val="fr-CA"/>
        </w:rPr>
        <w:t xml:space="preserve"> </w:t>
      </w:r>
      <w:r w:rsidR="00CD1388" w:rsidRPr="00CD1388">
        <w:rPr>
          <w:rFonts w:ascii="Arial" w:hAnsi="Arial" w:cs="Arial"/>
          <w:sz w:val="24"/>
          <w:szCs w:val="24"/>
          <w:lang w:val="fr-CA"/>
        </w:rPr>
        <w:t xml:space="preserve">présentera une motion au Tribunal ontarien de </w:t>
      </w:r>
      <w:proofErr w:type="gramStart"/>
      <w:r w:rsidR="00CD1388" w:rsidRPr="00CD1388">
        <w:rPr>
          <w:rFonts w:ascii="Arial" w:hAnsi="Arial" w:cs="Arial"/>
          <w:sz w:val="24"/>
          <w:szCs w:val="24"/>
          <w:lang w:val="fr-CA"/>
        </w:rPr>
        <w:t>l’aménagement</w:t>
      </w:r>
      <w:proofErr w:type="gramEnd"/>
      <w:r w:rsidR="00CD1388" w:rsidRPr="00CD1388">
        <w:rPr>
          <w:rFonts w:ascii="Arial" w:hAnsi="Arial" w:cs="Arial"/>
          <w:sz w:val="24"/>
          <w:szCs w:val="24"/>
          <w:lang w:val="fr-CA"/>
        </w:rPr>
        <w:t xml:space="preserve"> du territoire le </w:t>
      </w:r>
      <w:r w:rsidR="00CD1388" w:rsidRPr="00CD1388">
        <w:rPr>
          <w:rFonts w:ascii="Arial" w:hAnsi="Arial" w:cs="Arial"/>
          <w:i/>
          <w:sz w:val="24"/>
          <w:szCs w:val="24"/>
          <w:lang w:val="fr-CA"/>
        </w:rPr>
        <w:t>(jour</w:t>
      </w:r>
      <w:r w:rsidRPr="00CD1388">
        <w:rPr>
          <w:rFonts w:ascii="Arial" w:hAnsi="Arial" w:cs="Arial"/>
          <w:i/>
          <w:sz w:val="24"/>
          <w:szCs w:val="24"/>
          <w:lang w:val="fr-CA"/>
        </w:rPr>
        <w:t>) (date),</w:t>
      </w:r>
      <w:r w:rsidR="00CD1388" w:rsidRPr="00CD1388">
        <w:rPr>
          <w:rFonts w:ascii="Arial" w:hAnsi="Arial" w:cs="Arial"/>
          <w:sz w:val="24"/>
          <w:szCs w:val="24"/>
          <w:lang w:val="fr-CA"/>
        </w:rPr>
        <w:t xml:space="preserve"> à</w:t>
      </w:r>
      <w:r w:rsidRPr="00CD1388">
        <w:rPr>
          <w:rFonts w:ascii="Arial" w:hAnsi="Arial" w:cs="Arial"/>
          <w:sz w:val="24"/>
          <w:szCs w:val="24"/>
          <w:lang w:val="fr-CA"/>
        </w:rPr>
        <w:t xml:space="preserve"> </w:t>
      </w:r>
      <w:r w:rsidR="00CD1388" w:rsidRPr="00CD1388">
        <w:rPr>
          <w:rFonts w:ascii="Arial" w:hAnsi="Arial" w:cs="Arial"/>
          <w:i/>
          <w:sz w:val="24"/>
          <w:szCs w:val="24"/>
          <w:lang w:val="fr-CA"/>
        </w:rPr>
        <w:t>(heure</w:t>
      </w:r>
      <w:r w:rsidRPr="00CD1388">
        <w:rPr>
          <w:rFonts w:ascii="Arial" w:hAnsi="Arial" w:cs="Arial"/>
          <w:i/>
          <w:sz w:val="24"/>
          <w:szCs w:val="24"/>
          <w:lang w:val="fr-CA"/>
        </w:rPr>
        <w:t>)</w:t>
      </w:r>
      <w:r w:rsidR="00CD1388" w:rsidRPr="00CD1388">
        <w:rPr>
          <w:rFonts w:ascii="Arial" w:hAnsi="Arial" w:cs="Arial"/>
          <w:sz w:val="24"/>
          <w:szCs w:val="24"/>
          <w:lang w:val="fr-CA"/>
        </w:rPr>
        <w:t xml:space="preserve">, ou dès que la motion pourra être entendue, à </w:t>
      </w:r>
      <w:r w:rsidRPr="00CD1388">
        <w:rPr>
          <w:rFonts w:ascii="Arial" w:hAnsi="Arial" w:cs="Arial"/>
          <w:sz w:val="24"/>
          <w:szCs w:val="24"/>
          <w:lang w:val="fr-CA"/>
        </w:rPr>
        <w:t>(</w:t>
      </w:r>
      <w:r w:rsidR="00081350" w:rsidRPr="00CD1388">
        <w:rPr>
          <w:rFonts w:ascii="Arial" w:hAnsi="Arial" w:cs="Arial"/>
          <w:i/>
          <w:sz w:val="24"/>
          <w:szCs w:val="24"/>
          <w:lang w:val="fr-CA"/>
        </w:rPr>
        <w:t>l</w:t>
      </w:r>
      <w:r w:rsidR="00CD1388" w:rsidRPr="00CD1388">
        <w:rPr>
          <w:rFonts w:ascii="Arial" w:hAnsi="Arial" w:cs="Arial"/>
          <w:i/>
          <w:sz w:val="24"/>
          <w:szCs w:val="24"/>
          <w:lang w:val="fr-CA"/>
        </w:rPr>
        <w:t>ieu de l’audience</w:t>
      </w:r>
      <w:r w:rsidRPr="00CD1388">
        <w:rPr>
          <w:rFonts w:ascii="Arial" w:hAnsi="Arial" w:cs="Arial"/>
          <w:i/>
          <w:sz w:val="24"/>
          <w:szCs w:val="24"/>
          <w:lang w:val="fr-CA"/>
        </w:rPr>
        <w:t>)</w:t>
      </w:r>
      <w:r w:rsidRPr="00CD1388">
        <w:rPr>
          <w:rFonts w:ascii="Arial" w:hAnsi="Arial" w:cs="Arial"/>
          <w:sz w:val="24"/>
          <w:szCs w:val="24"/>
          <w:lang w:val="fr-CA"/>
        </w:rPr>
        <w:t>.</w:t>
      </w:r>
    </w:p>
    <w:p w14:paraId="23A076BF" w14:textId="77777777" w:rsidR="00346148" w:rsidRPr="00CD1388" w:rsidRDefault="00346148" w:rsidP="009E49EF">
      <w:pPr>
        <w:pStyle w:val="zparawtab-e"/>
        <w:spacing w:before="100" w:beforeAutospacing="1" w:after="100" w:afterAutospacing="1" w:line="240" w:lineRule="auto"/>
        <w:rPr>
          <w:rFonts w:ascii="Arial" w:hAnsi="Arial" w:cs="Arial"/>
          <w:i/>
          <w:sz w:val="24"/>
          <w:szCs w:val="24"/>
          <w:lang w:val="fr-CA"/>
        </w:rPr>
      </w:pPr>
      <w:r w:rsidRPr="00CD1388">
        <w:rPr>
          <w:rFonts w:ascii="Arial" w:hAnsi="Arial" w:cs="Arial"/>
          <w:sz w:val="24"/>
          <w:szCs w:val="24"/>
          <w:lang w:val="fr-CA"/>
        </w:rPr>
        <w:tab/>
      </w:r>
      <w:r w:rsidRPr="00CD1388">
        <w:rPr>
          <w:rFonts w:ascii="Arial" w:hAnsi="Arial" w:cs="Arial"/>
          <w:sz w:val="24"/>
          <w:szCs w:val="24"/>
          <w:lang w:val="fr-CA"/>
        </w:rPr>
        <w:tab/>
      </w:r>
      <w:r w:rsidR="00CD1388" w:rsidRPr="00CD1388">
        <w:rPr>
          <w:rFonts w:ascii="Arial" w:hAnsi="Arial" w:cs="Arial"/>
          <w:sz w:val="24"/>
          <w:szCs w:val="24"/>
          <w:lang w:val="fr-CA"/>
        </w:rPr>
        <w:t xml:space="preserve">MODE D’AUDIENCE PROPOSÉ : La </w:t>
      </w:r>
      <w:r w:rsidRPr="00CD1388">
        <w:rPr>
          <w:rFonts w:ascii="Arial" w:hAnsi="Arial" w:cs="Arial"/>
          <w:sz w:val="24"/>
          <w:szCs w:val="24"/>
          <w:lang w:val="fr-CA"/>
        </w:rPr>
        <w:t xml:space="preserve">motion </w:t>
      </w:r>
      <w:r w:rsidR="00CD1388" w:rsidRPr="00CD1388">
        <w:rPr>
          <w:rFonts w:ascii="Arial" w:hAnsi="Arial" w:cs="Arial"/>
          <w:sz w:val="24"/>
          <w:szCs w:val="24"/>
          <w:lang w:val="fr-CA"/>
        </w:rPr>
        <w:t xml:space="preserve">sera </w:t>
      </w:r>
      <w:r w:rsidR="00AF4E90">
        <w:rPr>
          <w:rFonts w:ascii="Arial" w:hAnsi="Arial" w:cs="Arial"/>
          <w:sz w:val="24"/>
          <w:szCs w:val="24"/>
          <w:lang w:val="fr-CA"/>
        </w:rPr>
        <w:t xml:space="preserve">traitée par écrit/entendue </w:t>
      </w:r>
      <w:r w:rsidR="00CD1388" w:rsidRPr="00CD1388">
        <w:rPr>
          <w:rFonts w:ascii="Arial" w:hAnsi="Arial" w:cs="Arial"/>
          <w:sz w:val="24"/>
          <w:szCs w:val="24"/>
          <w:lang w:val="fr-CA"/>
        </w:rPr>
        <w:t xml:space="preserve">en personne/par vidéoconférence </w:t>
      </w:r>
      <w:r w:rsidR="00CD1388" w:rsidRPr="00CD1388">
        <w:rPr>
          <w:rFonts w:ascii="Arial" w:hAnsi="Arial" w:cs="Arial"/>
          <w:i/>
          <w:sz w:val="24"/>
          <w:szCs w:val="24"/>
          <w:lang w:val="fr-CA"/>
        </w:rPr>
        <w:t>(choisissez l’option applicable</w:t>
      </w:r>
      <w:r w:rsidRPr="00CD1388">
        <w:rPr>
          <w:rFonts w:ascii="Arial" w:hAnsi="Arial" w:cs="Arial"/>
          <w:i/>
          <w:sz w:val="24"/>
          <w:szCs w:val="24"/>
          <w:lang w:val="fr-CA"/>
        </w:rPr>
        <w:t>)</w:t>
      </w:r>
    </w:p>
    <w:p w14:paraId="5DF84970" w14:textId="77777777" w:rsidR="00346148" w:rsidRPr="00CD1388" w:rsidRDefault="00346148" w:rsidP="009E49EF">
      <w:pPr>
        <w:pStyle w:val="zparawtab-e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fr-CA"/>
        </w:rPr>
      </w:pPr>
      <w:r w:rsidRPr="00CD1388">
        <w:rPr>
          <w:rFonts w:ascii="Arial" w:hAnsi="Arial" w:cs="Arial"/>
          <w:sz w:val="24"/>
          <w:szCs w:val="24"/>
          <w:lang w:val="fr-CA"/>
        </w:rPr>
        <w:tab/>
      </w:r>
      <w:r w:rsidRPr="00CD1388">
        <w:rPr>
          <w:rFonts w:ascii="Arial" w:hAnsi="Arial" w:cs="Arial"/>
          <w:sz w:val="24"/>
          <w:szCs w:val="24"/>
          <w:lang w:val="fr-CA"/>
        </w:rPr>
        <w:tab/>
      </w:r>
      <w:r w:rsidR="00CD1388" w:rsidRPr="00CD1388">
        <w:rPr>
          <w:rFonts w:ascii="Arial" w:hAnsi="Arial" w:cs="Arial"/>
          <w:sz w:val="24"/>
          <w:szCs w:val="24"/>
          <w:lang w:val="fr-CA"/>
        </w:rPr>
        <w:t xml:space="preserve">LA MOTION VISE À OBTENIR </w:t>
      </w:r>
      <w:r w:rsidRPr="00CD1388">
        <w:rPr>
          <w:rFonts w:ascii="Arial" w:hAnsi="Arial" w:cs="Arial"/>
          <w:sz w:val="24"/>
          <w:szCs w:val="24"/>
          <w:lang w:val="fr-CA"/>
        </w:rPr>
        <w:t>(</w:t>
      </w:r>
      <w:r w:rsidR="00CD1388" w:rsidRPr="00CD1388">
        <w:rPr>
          <w:rFonts w:ascii="Arial" w:hAnsi="Arial" w:cs="Arial"/>
          <w:i/>
          <w:sz w:val="24"/>
          <w:szCs w:val="24"/>
          <w:lang w:val="fr-CA"/>
        </w:rPr>
        <w:t>précisez ici la mesure de redressement demandée</w:t>
      </w:r>
      <w:r w:rsidRPr="00CD1388">
        <w:rPr>
          <w:rFonts w:ascii="Arial" w:hAnsi="Arial" w:cs="Arial"/>
          <w:sz w:val="24"/>
          <w:szCs w:val="24"/>
          <w:lang w:val="fr-CA"/>
        </w:rPr>
        <w:t>).</w:t>
      </w:r>
    </w:p>
    <w:p w14:paraId="1926358A" w14:textId="7BE9CD51" w:rsidR="00346148" w:rsidRPr="00CD1388" w:rsidRDefault="00346148" w:rsidP="009E49EF">
      <w:pPr>
        <w:pStyle w:val="zparawtab-e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fr-CA"/>
        </w:rPr>
      </w:pPr>
      <w:r w:rsidRPr="00CD1388">
        <w:rPr>
          <w:rFonts w:ascii="Arial" w:hAnsi="Arial" w:cs="Arial"/>
          <w:sz w:val="24"/>
          <w:szCs w:val="24"/>
          <w:lang w:val="fr-CA"/>
        </w:rPr>
        <w:tab/>
      </w:r>
      <w:r w:rsidRPr="00CD1388">
        <w:rPr>
          <w:rFonts w:ascii="Arial" w:hAnsi="Arial" w:cs="Arial"/>
          <w:sz w:val="24"/>
          <w:szCs w:val="24"/>
          <w:lang w:val="fr-CA"/>
        </w:rPr>
        <w:tab/>
      </w:r>
      <w:r w:rsidR="00CD1388" w:rsidRPr="00CD1388">
        <w:rPr>
          <w:rFonts w:ascii="Arial" w:hAnsi="Arial" w:cs="Arial"/>
          <w:sz w:val="24"/>
          <w:szCs w:val="24"/>
          <w:lang w:val="fr-CA"/>
        </w:rPr>
        <w:t>LES MOTIFS À L’APPUI DE LA MOTION SONT LES SUIVANTS</w:t>
      </w:r>
      <w:r w:rsidRPr="00CD1388">
        <w:rPr>
          <w:rFonts w:ascii="Arial" w:hAnsi="Arial" w:cs="Arial"/>
          <w:sz w:val="24"/>
          <w:szCs w:val="24"/>
          <w:lang w:val="fr-CA"/>
        </w:rPr>
        <w:t xml:space="preserve"> </w:t>
      </w:r>
      <w:r w:rsidR="00CD1388" w:rsidRPr="00CD1388">
        <w:rPr>
          <w:rFonts w:ascii="Arial" w:hAnsi="Arial" w:cs="Arial"/>
          <w:i/>
          <w:sz w:val="24"/>
          <w:szCs w:val="24"/>
          <w:lang w:val="fr-CA"/>
        </w:rPr>
        <w:t xml:space="preserve">(précisez les motifs qui seront plaidés ainsi que les </w:t>
      </w:r>
      <w:r w:rsidR="002C6F5D">
        <w:rPr>
          <w:rFonts w:ascii="Arial" w:hAnsi="Arial" w:cs="Arial"/>
          <w:i/>
          <w:sz w:val="24"/>
          <w:szCs w:val="24"/>
          <w:lang w:val="fr-CA"/>
        </w:rPr>
        <w:t>règles ou les dispositions législativ</w:t>
      </w:r>
      <w:r w:rsidR="00CD1388" w:rsidRPr="00CD1388">
        <w:rPr>
          <w:rFonts w:ascii="Arial" w:hAnsi="Arial" w:cs="Arial"/>
          <w:i/>
          <w:sz w:val="24"/>
          <w:szCs w:val="24"/>
          <w:lang w:val="fr-CA"/>
        </w:rPr>
        <w:t>es qui seront invoquées)</w:t>
      </w:r>
      <w:r w:rsidRPr="00CD1388">
        <w:rPr>
          <w:rFonts w:ascii="Arial" w:hAnsi="Arial" w:cs="Arial"/>
          <w:sz w:val="24"/>
          <w:szCs w:val="24"/>
          <w:lang w:val="fr-CA"/>
        </w:rPr>
        <w:t>.</w:t>
      </w:r>
    </w:p>
    <w:p w14:paraId="69E0BF87" w14:textId="77777777" w:rsidR="00346148" w:rsidRPr="00CD1388" w:rsidRDefault="00346148" w:rsidP="009E49EF">
      <w:pPr>
        <w:pStyle w:val="zparawtab-e"/>
        <w:tabs>
          <w:tab w:val="right" w:pos="9288"/>
        </w:tabs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fr-CA"/>
        </w:rPr>
      </w:pPr>
      <w:r w:rsidRPr="00CD1388">
        <w:rPr>
          <w:rFonts w:ascii="Arial" w:hAnsi="Arial" w:cs="Arial"/>
          <w:sz w:val="24"/>
          <w:szCs w:val="24"/>
          <w:lang w:val="fr-CA"/>
        </w:rPr>
        <w:tab/>
      </w:r>
      <w:r w:rsidRPr="00CD1388">
        <w:rPr>
          <w:rFonts w:ascii="Arial" w:hAnsi="Arial" w:cs="Arial"/>
          <w:sz w:val="24"/>
          <w:szCs w:val="24"/>
          <w:lang w:val="fr-CA"/>
        </w:rPr>
        <w:tab/>
      </w:r>
      <w:r w:rsidR="00CD1388" w:rsidRPr="00CD1388">
        <w:rPr>
          <w:rFonts w:ascii="Arial" w:hAnsi="Arial" w:cs="Arial"/>
          <w:sz w:val="24"/>
          <w:szCs w:val="24"/>
          <w:lang w:val="fr-CA"/>
        </w:rPr>
        <w:t>LES ÉLÉMENTS DE PREUVE DOCUMENTAIRE SUIVANT</w:t>
      </w:r>
      <w:r w:rsidR="00AF4E90">
        <w:rPr>
          <w:rFonts w:ascii="Arial" w:hAnsi="Arial" w:cs="Arial"/>
          <w:sz w:val="24"/>
          <w:szCs w:val="24"/>
          <w:lang w:val="fr-CA"/>
        </w:rPr>
        <w:t>S</w:t>
      </w:r>
      <w:r w:rsidR="00CD1388" w:rsidRPr="00CD1388">
        <w:rPr>
          <w:rFonts w:ascii="Arial" w:hAnsi="Arial" w:cs="Arial"/>
          <w:sz w:val="24"/>
          <w:szCs w:val="24"/>
          <w:lang w:val="fr-CA"/>
        </w:rPr>
        <w:t xml:space="preserve"> seront utilisés à l’audience relative à la motion : </w:t>
      </w:r>
      <w:r w:rsidR="00CD1388" w:rsidRPr="00CD1388">
        <w:rPr>
          <w:rFonts w:ascii="Arial" w:hAnsi="Arial" w:cs="Arial"/>
          <w:i/>
          <w:sz w:val="24"/>
          <w:szCs w:val="24"/>
          <w:lang w:val="fr-CA"/>
        </w:rPr>
        <w:t>(indiquez les affidavits ou autres éléments de preuve documentaire qui seront invoqués</w:t>
      </w:r>
      <w:r w:rsidRPr="00CD1388">
        <w:rPr>
          <w:rFonts w:ascii="Arial" w:hAnsi="Arial" w:cs="Arial"/>
          <w:i/>
          <w:sz w:val="24"/>
          <w:szCs w:val="24"/>
          <w:lang w:val="fr-CA"/>
        </w:rPr>
        <w:t>)</w:t>
      </w:r>
      <w:r w:rsidRPr="00CD1388">
        <w:rPr>
          <w:rFonts w:ascii="Arial" w:hAnsi="Arial" w:cs="Arial"/>
          <w:sz w:val="24"/>
          <w:szCs w:val="24"/>
          <w:lang w:val="fr-CA"/>
        </w:rPr>
        <w:t>.</w:t>
      </w:r>
    </w:p>
    <w:p w14:paraId="6E209A6C" w14:textId="77777777" w:rsidR="00D20BD7" w:rsidRPr="00CD1388" w:rsidRDefault="00346148" w:rsidP="009E49EF">
      <w:pPr>
        <w:pStyle w:val="table-e"/>
        <w:tabs>
          <w:tab w:val="left" w:pos="3960"/>
        </w:tabs>
        <w:spacing w:before="100" w:beforeAutospacing="1" w:after="100" w:afterAutospacing="1" w:line="240" w:lineRule="auto"/>
        <w:ind w:left="3960" w:hanging="3960"/>
        <w:rPr>
          <w:lang w:val="fr-CA"/>
        </w:rPr>
      </w:pPr>
      <w:r w:rsidRPr="00CD1388">
        <w:rPr>
          <w:rFonts w:ascii="Arial" w:hAnsi="Arial" w:cs="Arial"/>
          <w:i/>
          <w:iCs/>
          <w:sz w:val="24"/>
          <w:szCs w:val="24"/>
          <w:lang w:val="fr-CA"/>
        </w:rPr>
        <w:t>(Date)</w:t>
      </w:r>
    </w:p>
    <w:p w14:paraId="73D10F27" w14:textId="6EF7FFCC" w:rsidR="00346148" w:rsidRPr="002C6F5D" w:rsidRDefault="00346148" w:rsidP="002C6F5D">
      <w:pPr>
        <w:pStyle w:val="table-e"/>
        <w:tabs>
          <w:tab w:val="left" w:pos="3960"/>
        </w:tabs>
        <w:spacing w:before="100" w:beforeAutospacing="1" w:after="100" w:afterAutospacing="1" w:line="240" w:lineRule="auto"/>
        <w:ind w:left="3960" w:hanging="3960"/>
        <w:rPr>
          <w:rFonts w:ascii="Arial" w:hAnsi="Arial" w:cs="Arial"/>
          <w:i/>
          <w:iCs/>
          <w:sz w:val="24"/>
          <w:szCs w:val="24"/>
          <w:lang w:val="fr-CA"/>
        </w:rPr>
      </w:pPr>
      <w:r w:rsidRPr="00CD1388">
        <w:rPr>
          <w:rFonts w:ascii="Arial" w:hAnsi="Arial" w:cs="Arial"/>
          <w:i/>
          <w:iCs/>
          <w:sz w:val="24"/>
          <w:szCs w:val="24"/>
          <w:lang w:val="fr-CA"/>
        </w:rPr>
        <w:t>(N</w:t>
      </w:r>
      <w:r w:rsidR="00CD1388" w:rsidRPr="00CD1388">
        <w:rPr>
          <w:rFonts w:ascii="Arial" w:hAnsi="Arial" w:cs="Arial"/>
          <w:i/>
          <w:iCs/>
          <w:sz w:val="24"/>
          <w:szCs w:val="24"/>
          <w:lang w:val="fr-CA"/>
        </w:rPr>
        <w:t>om, adresse et numéro de téléphone de la partie qui présentera la motion</w:t>
      </w:r>
      <w:r w:rsidR="002C6F5D">
        <w:rPr>
          <w:rFonts w:ascii="Arial" w:hAnsi="Arial" w:cs="Arial"/>
          <w:i/>
          <w:iCs/>
          <w:sz w:val="24"/>
          <w:szCs w:val="24"/>
          <w:lang w:val="fr-CA"/>
        </w:rPr>
        <w:t xml:space="preserve"> </w:t>
      </w:r>
      <w:r w:rsidR="00CD1388" w:rsidRPr="00CD1388">
        <w:rPr>
          <w:rFonts w:ascii="Arial" w:hAnsi="Arial" w:cs="Arial"/>
          <w:i/>
          <w:iCs/>
          <w:sz w:val="24"/>
          <w:szCs w:val="24"/>
          <w:lang w:val="fr-CA"/>
        </w:rPr>
        <w:t>ou de son</w:t>
      </w:r>
      <w:r w:rsidR="00AF4E90">
        <w:rPr>
          <w:rFonts w:ascii="Arial" w:hAnsi="Arial" w:cs="Arial"/>
          <w:i/>
          <w:iCs/>
          <w:sz w:val="24"/>
          <w:szCs w:val="24"/>
          <w:lang w:val="fr-CA"/>
        </w:rPr>
        <w:t xml:space="preserve"> (sa)</w:t>
      </w:r>
      <w:r w:rsidR="00CD1388" w:rsidRPr="00CD1388">
        <w:rPr>
          <w:rFonts w:ascii="Arial" w:hAnsi="Arial" w:cs="Arial"/>
          <w:i/>
          <w:iCs/>
          <w:sz w:val="24"/>
          <w:szCs w:val="24"/>
          <w:lang w:val="fr-CA"/>
        </w:rPr>
        <w:t xml:space="preserve"> représentant</w:t>
      </w:r>
      <w:r w:rsidR="00AF4E90">
        <w:rPr>
          <w:rFonts w:ascii="Arial" w:hAnsi="Arial" w:cs="Arial"/>
          <w:i/>
          <w:iCs/>
          <w:sz w:val="24"/>
          <w:szCs w:val="24"/>
          <w:lang w:val="fr-CA"/>
        </w:rPr>
        <w:t>(e)</w:t>
      </w:r>
      <w:r w:rsidR="00CD1388" w:rsidRPr="00CD1388">
        <w:rPr>
          <w:rFonts w:ascii="Arial" w:hAnsi="Arial" w:cs="Arial"/>
          <w:i/>
          <w:iCs/>
          <w:sz w:val="24"/>
          <w:szCs w:val="24"/>
          <w:lang w:val="fr-CA"/>
        </w:rPr>
        <w:t>)</w:t>
      </w:r>
    </w:p>
    <w:p w14:paraId="363F36FE" w14:textId="77777777" w:rsidR="00081350" w:rsidRPr="00CD1388" w:rsidRDefault="00CD1388" w:rsidP="001A3C82">
      <w:pPr>
        <w:pStyle w:val="zparawtab-e"/>
        <w:tabs>
          <w:tab w:val="clear" w:pos="239"/>
          <w:tab w:val="clear" w:pos="279"/>
          <w:tab w:val="left" w:pos="1531"/>
        </w:tabs>
        <w:spacing w:before="100" w:beforeAutospacing="1" w:after="100" w:afterAutospacing="1" w:line="240" w:lineRule="auto"/>
        <w:ind w:left="1196" w:hanging="1196"/>
        <w:rPr>
          <w:rFonts w:ascii="Arial" w:hAnsi="Arial" w:cs="Arial"/>
          <w:i/>
          <w:iCs/>
          <w:sz w:val="24"/>
          <w:szCs w:val="24"/>
          <w:lang w:val="fr-CA"/>
        </w:rPr>
      </w:pPr>
      <w:r w:rsidRPr="00CD1388">
        <w:rPr>
          <w:rFonts w:ascii="Arial" w:hAnsi="Arial" w:cs="Arial"/>
          <w:sz w:val="24"/>
          <w:szCs w:val="24"/>
          <w:lang w:val="fr-CA"/>
        </w:rPr>
        <w:t>DESTINATAIRE</w:t>
      </w:r>
      <w:r w:rsidR="001A3C82" w:rsidRPr="00CD1388">
        <w:rPr>
          <w:rFonts w:ascii="Arial" w:hAnsi="Arial" w:cs="Arial"/>
          <w:sz w:val="24"/>
          <w:szCs w:val="24"/>
          <w:lang w:val="fr-CA"/>
        </w:rPr>
        <w:tab/>
      </w:r>
      <w:r w:rsidR="00346148" w:rsidRPr="00CD1388">
        <w:rPr>
          <w:rFonts w:ascii="Arial" w:hAnsi="Arial" w:cs="Arial"/>
          <w:i/>
          <w:iCs/>
          <w:sz w:val="24"/>
          <w:szCs w:val="24"/>
          <w:lang w:val="fr-CA"/>
        </w:rPr>
        <w:t>(N</w:t>
      </w:r>
      <w:r w:rsidRPr="00CD1388">
        <w:rPr>
          <w:rFonts w:ascii="Arial" w:hAnsi="Arial" w:cs="Arial"/>
          <w:i/>
          <w:iCs/>
          <w:sz w:val="24"/>
          <w:szCs w:val="24"/>
          <w:lang w:val="fr-CA"/>
        </w:rPr>
        <w:t xml:space="preserve">om et adresse de la partie intimée ou de son </w:t>
      </w:r>
      <w:r w:rsidR="00AF4E90">
        <w:rPr>
          <w:rFonts w:ascii="Arial" w:hAnsi="Arial" w:cs="Arial"/>
          <w:i/>
          <w:iCs/>
          <w:sz w:val="24"/>
          <w:szCs w:val="24"/>
          <w:lang w:val="fr-CA"/>
        </w:rPr>
        <w:t xml:space="preserve">(sa) </w:t>
      </w:r>
      <w:r w:rsidRPr="00CD1388">
        <w:rPr>
          <w:rFonts w:ascii="Arial" w:hAnsi="Arial" w:cs="Arial"/>
          <w:i/>
          <w:iCs/>
          <w:sz w:val="24"/>
          <w:szCs w:val="24"/>
          <w:lang w:val="fr-CA"/>
        </w:rPr>
        <w:t>représentant</w:t>
      </w:r>
      <w:r w:rsidR="00AF4E90">
        <w:rPr>
          <w:rFonts w:ascii="Arial" w:hAnsi="Arial" w:cs="Arial"/>
          <w:i/>
          <w:iCs/>
          <w:sz w:val="24"/>
          <w:szCs w:val="24"/>
          <w:lang w:val="fr-CA"/>
        </w:rPr>
        <w:t>(e)</w:t>
      </w:r>
      <w:r w:rsidR="00346148" w:rsidRPr="00CD1388">
        <w:rPr>
          <w:rFonts w:ascii="Arial" w:hAnsi="Arial" w:cs="Arial"/>
          <w:i/>
          <w:iCs/>
          <w:sz w:val="24"/>
          <w:szCs w:val="24"/>
          <w:lang w:val="fr-CA"/>
        </w:rPr>
        <w:t>)</w:t>
      </w:r>
    </w:p>
    <w:p w14:paraId="322D7070" w14:textId="77777777" w:rsidR="49873F91" w:rsidRPr="00CD1388" w:rsidRDefault="49873F91" w:rsidP="009E49EF">
      <w:pPr>
        <w:pStyle w:val="zparawtab-e"/>
        <w:tabs>
          <w:tab w:val="clear" w:pos="279"/>
          <w:tab w:val="left" w:pos="478"/>
        </w:tabs>
        <w:spacing w:before="100" w:beforeAutospacing="1" w:after="100" w:afterAutospacing="1" w:line="240" w:lineRule="auto"/>
        <w:ind w:left="1196" w:hanging="1196"/>
        <w:jc w:val="center"/>
        <w:rPr>
          <w:rFonts w:ascii="Arial" w:eastAsia="Arial" w:hAnsi="Arial" w:cs="Arial"/>
          <w:color w:val="000000" w:themeColor="text1"/>
          <w:lang w:val="fr-CA"/>
        </w:rPr>
      </w:pPr>
      <w:r w:rsidRPr="00CD1388">
        <w:rPr>
          <w:rFonts w:ascii="Arial" w:eastAsia="Arial" w:hAnsi="Arial" w:cs="Arial"/>
          <w:color w:val="000000" w:themeColor="text1"/>
          <w:sz w:val="24"/>
          <w:szCs w:val="24"/>
          <w:lang w:val="fr-CA"/>
        </w:rPr>
        <w:t>(</w:t>
      </w:r>
      <w:r w:rsidRPr="00CD1388">
        <w:rPr>
          <w:rFonts w:ascii="Arial" w:eastAsia="Arial" w:hAnsi="Arial" w:cs="Arial"/>
          <w:i/>
          <w:iCs/>
          <w:color w:val="000000" w:themeColor="text1"/>
          <w:sz w:val="24"/>
          <w:szCs w:val="24"/>
          <w:lang w:val="fr-CA"/>
        </w:rPr>
        <w:t>N</w:t>
      </w:r>
      <w:r w:rsidR="00CD1388" w:rsidRPr="00CD1388">
        <w:rPr>
          <w:rFonts w:ascii="Arial" w:eastAsia="Arial" w:hAnsi="Arial" w:cs="Arial"/>
          <w:i/>
          <w:iCs/>
          <w:color w:val="000000" w:themeColor="text1"/>
          <w:sz w:val="24"/>
          <w:szCs w:val="24"/>
          <w:lang w:val="fr-CA"/>
        </w:rPr>
        <w:t>om et adresse des autres participants/représentants/parties auxquels l’avis de motion est signifié</w:t>
      </w:r>
      <w:r w:rsidRPr="00CD1388">
        <w:rPr>
          <w:rFonts w:ascii="Arial" w:eastAsia="Arial" w:hAnsi="Arial" w:cs="Arial"/>
          <w:i/>
          <w:iCs/>
          <w:color w:val="000000" w:themeColor="text1"/>
          <w:sz w:val="24"/>
          <w:szCs w:val="24"/>
          <w:lang w:val="fr-CA"/>
        </w:rPr>
        <w:t>)</w:t>
      </w:r>
    </w:p>
    <w:p w14:paraId="143F3B14" w14:textId="77777777" w:rsidR="00346148" w:rsidRPr="00CD1388" w:rsidRDefault="00081350" w:rsidP="009E49EF">
      <w:pPr>
        <w:pStyle w:val="zparawtab-e"/>
        <w:tabs>
          <w:tab w:val="clear" w:pos="279"/>
          <w:tab w:val="left" w:pos="478"/>
        </w:tabs>
        <w:spacing w:before="100" w:beforeAutospacing="1" w:after="100" w:afterAutospacing="1" w:line="240" w:lineRule="auto"/>
        <w:ind w:left="1196" w:hanging="1196"/>
        <w:jc w:val="center"/>
        <w:rPr>
          <w:rFonts w:ascii="Arial" w:hAnsi="Arial" w:cs="Arial"/>
          <w:i/>
          <w:sz w:val="24"/>
          <w:szCs w:val="24"/>
          <w:lang w:val="fr-CA"/>
        </w:rPr>
      </w:pPr>
      <w:r w:rsidRPr="00CD1388">
        <w:rPr>
          <w:rFonts w:ascii="Arial" w:hAnsi="Arial" w:cs="Arial"/>
          <w:i/>
          <w:sz w:val="24"/>
          <w:szCs w:val="24"/>
          <w:lang w:val="fr-CA"/>
        </w:rPr>
        <w:t>(</w:t>
      </w:r>
      <w:r w:rsidR="00CD1388" w:rsidRPr="00CD1388">
        <w:rPr>
          <w:rFonts w:ascii="Arial" w:hAnsi="Arial" w:cs="Arial"/>
          <w:i/>
          <w:sz w:val="24"/>
          <w:szCs w:val="24"/>
          <w:lang w:val="fr-CA"/>
        </w:rPr>
        <w:t>Tribunal ontarien de l’aménagement du territoire, précisez le nom des membres du personnel, s’il y a lieu</w:t>
      </w:r>
      <w:r w:rsidRPr="00CD1388">
        <w:rPr>
          <w:rFonts w:ascii="Arial" w:hAnsi="Arial" w:cs="Arial"/>
          <w:i/>
          <w:sz w:val="24"/>
          <w:szCs w:val="24"/>
          <w:lang w:val="fr-CA"/>
        </w:rPr>
        <w:t>)</w:t>
      </w:r>
    </w:p>
    <w:p w14:paraId="58CA1F31" w14:textId="5A73DBFE" w:rsidR="009E49EF" w:rsidRPr="00CD1388" w:rsidRDefault="00CD1388" w:rsidP="009E49EF">
      <w:pPr>
        <w:spacing w:before="100" w:beforeAutospacing="1" w:after="100" w:afterAutospacing="1"/>
        <w:rPr>
          <w:rFonts w:ascii="Arial" w:hAnsi="Arial" w:cs="Arial"/>
          <w:lang w:val="fr-CA"/>
        </w:rPr>
      </w:pPr>
      <w:r w:rsidRPr="00CD1388">
        <w:rPr>
          <w:rFonts w:ascii="Arial" w:hAnsi="Arial" w:cs="Arial"/>
          <w:lang w:val="fr-CA"/>
        </w:rPr>
        <w:t xml:space="preserve">Ainsi que le prévoit la </w:t>
      </w:r>
      <w:hyperlink r:id="rId9" w:history="1">
        <w:r w:rsidRPr="00CD1388">
          <w:rPr>
            <w:rStyle w:val="Hyperlink"/>
            <w:rFonts w:ascii="Arial" w:hAnsi="Arial" w:cs="Arial"/>
            <w:lang w:val="fr-CA"/>
          </w:rPr>
          <w:t>règle </w:t>
        </w:r>
        <w:r w:rsidR="009E49EF" w:rsidRPr="00CD1388">
          <w:rPr>
            <w:rStyle w:val="Hyperlink"/>
            <w:rFonts w:ascii="Arial" w:hAnsi="Arial" w:cs="Arial"/>
            <w:lang w:val="fr-CA"/>
          </w:rPr>
          <w:t>10</w:t>
        </w:r>
      </w:hyperlink>
      <w:r w:rsidR="009E49EF" w:rsidRPr="00CD1388">
        <w:rPr>
          <w:rFonts w:ascii="Arial" w:hAnsi="Arial" w:cs="Arial"/>
          <w:lang w:val="fr-CA"/>
        </w:rPr>
        <w:t>, (1)</w:t>
      </w:r>
      <w:r w:rsidRPr="00CD1388">
        <w:rPr>
          <w:rFonts w:ascii="Arial" w:hAnsi="Arial" w:cs="Arial"/>
          <w:lang w:val="fr-CA"/>
        </w:rPr>
        <w:t xml:space="preserve"> un avis de motion et tous les documents à l’appui doivent être signifiés au moins 15 jours avant la date </w:t>
      </w:r>
      <w:r w:rsidR="00AF4E90">
        <w:rPr>
          <w:rFonts w:ascii="Arial" w:hAnsi="Arial" w:cs="Arial"/>
          <w:lang w:val="fr-CA"/>
        </w:rPr>
        <w:t xml:space="preserve">d’audition de </w:t>
      </w:r>
      <w:r w:rsidRPr="00CD1388">
        <w:rPr>
          <w:rFonts w:ascii="Arial" w:hAnsi="Arial" w:cs="Arial"/>
          <w:lang w:val="fr-CA"/>
        </w:rPr>
        <w:t xml:space="preserve">la motion et (2) les parties qui reçoivent l’avis </w:t>
      </w:r>
      <w:r w:rsidRPr="00CD1388">
        <w:rPr>
          <w:rFonts w:ascii="Arial" w:hAnsi="Arial" w:cs="Arial"/>
          <w:lang w:val="fr-CA"/>
        </w:rPr>
        <w:lastRenderedPageBreak/>
        <w:t xml:space="preserve">de motion </w:t>
      </w:r>
      <w:r w:rsidR="00105D4B">
        <w:rPr>
          <w:rFonts w:ascii="Arial" w:hAnsi="Arial" w:cs="Arial"/>
          <w:lang w:val="fr-CA"/>
        </w:rPr>
        <w:t xml:space="preserve">doivent </w:t>
      </w:r>
      <w:r w:rsidRPr="00CD1388">
        <w:rPr>
          <w:rFonts w:ascii="Arial" w:hAnsi="Arial" w:cs="Arial"/>
          <w:lang w:val="fr-CA"/>
        </w:rPr>
        <w:t>signifier un avis de réponse à la motion au plus tard sept jours avant cette même date. Des a</w:t>
      </w:r>
      <w:r w:rsidR="009E49EF" w:rsidRPr="00CD1388">
        <w:rPr>
          <w:rFonts w:ascii="Arial" w:hAnsi="Arial" w:cs="Arial"/>
          <w:lang w:val="fr-CA"/>
        </w:rPr>
        <w:t xml:space="preserve">ffidavits </w:t>
      </w:r>
      <w:r w:rsidRPr="00CD1388">
        <w:rPr>
          <w:rFonts w:ascii="Arial" w:hAnsi="Arial" w:cs="Arial"/>
          <w:lang w:val="fr-CA"/>
        </w:rPr>
        <w:t>confirmant la signification devraient être déposés auprès du Tribunal.</w:t>
      </w:r>
    </w:p>
    <w:sectPr w:rsidR="009E49EF" w:rsidRPr="00CD1388" w:rsidSect="009E49EF">
      <w:pgSz w:w="12240" w:h="15840"/>
      <w:pgMar w:top="720" w:right="720" w:bottom="720" w:left="72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855BE9" w14:textId="77777777" w:rsidR="0036747F" w:rsidRDefault="0036747F" w:rsidP="00081350">
      <w:r>
        <w:separator/>
      </w:r>
    </w:p>
  </w:endnote>
  <w:endnote w:type="continuationSeparator" w:id="0">
    <w:p w14:paraId="1813521E" w14:textId="77777777" w:rsidR="0036747F" w:rsidRDefault="0036747F" w:rsidP="00081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729962" w14:textId="77777777" w:rsidR="0036747F" w:rsidRDefault="0036747F" w:rsidP="00081350">
      <w:r>
        <w:separator/>
      </w:r>
    </w:p>
  </w:footnote>
  <w:footnote w:type="continuationSeparator" w:id="0">
    <w:p w14:paraId="3D660424" w14:textId="77777777" w:rsidR="0036747F" w:rsidRDefault="0036747F" w:rsidP="000813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516D"/>
    <w:rsid w:val="0002763C"/>
    <w:rsid w:val="00081350"/>
    <w:rsid w:val="00102D44"/>
    <w:rsid w:val="00105D4B"/>
    <w:rsid w:val="00122B02"/>
    <w:rsid w:val="001A3C82"/>
    <w:rsid w:val="001B0A27"/>
    <w:rsid w:val="001D1AD4"/>
    <w:rsid w:val="002353E7"/>
    <w:rsid w:val="002C6F5D"/>
    <w:rsid w:val="00346148"/>
    <w:rsid w:val="0036747F"/>
    <w:rsid w:val="003C2A33"/>
    <w:rsid w:val="00425B08"/>
    <w:rsid w:val="00482274"/>
    <w:rsid w:val="004B048F"/>
    <w:rsid w:val="00530002"/>
    <w:rsid w:val="005600B9"/>
    <w:rsid w:val="00584DCF"/>
    <w:rsid w:val="005B3029"/>
    <w:rsid w:val="005D5251"/>
    <w:rsid w:val="00641B1C"/>
    <w:rsid w:val="006A6A8A"/>
    <w:rsid w:val="006B5E8F"/>
    <w:rsid w:val="006E1C8F"/>
    <w:rsid w:val="00711C9B"/>
    <w:rsid w:val="007755EB"/>
    <w:rsid w:val="008A59E9"/>
    <w:rsid w:val="008C0939"/>
    <w:rsid w:val="009E49EF"/>
    <w:rsid w:val="009F1C3A"/>
    <w:rsid w:val="00A15F21"/>
    <w:rsid w:val="00A507D9"/>
    <w:rsid w:val="00AF4E90"/>
    <w:rsid w:val="00C014A7"/>
    <w:rsid w:val="00C1516D"/>
    <w:rsid w:val="00CD1388"/>
    <w:rsid w:val="00D20BD7"/>
    <w:rsid w:val="00DA7A45"/>
    <w:rsid w:val="00DF576F"/>
    <w:rsid w:val="00E41B67"/>
    <w:rsid w:val="00E4331E"/>
    <w:rsid w:val="00EA04DB"/>
    <w:rsid w:val="00F046EE"/>
    <w:rsid w:val="00FE4074"/>
    <w:rsid w:val="00FE7CEC"/>
    <w:rsid w:val="00FF7ED6"/>
    <w:rsid w:val="16E9DAB9"/>
    <w:rsid w:val="18482C91"/>
    <w:rsid w:val="292F4DAE"/>
    <w:rsid w:val="2FA92232"/>
    <w:rsid w:val="3936DC1B"/>
    <w:rsid w:val="49873F91"/>
    <w:rsid w:val="49E3D27C"/>
    <w:rsid w:val="50BC1CED"/>
    <w:rsid w:val="634DAEC2"/>
    <w:rsid w:val="688EDCD0"/>
    <w:rsid w:val="68F82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7C5A107"/>
  <w15:docId w15:val="{067B9DB9-7B53-4BB2-9701-DAEF6C41D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t-e">
    <w:name w:val="act-e"/>
    <w:pPr>
      <w:keepNext/>
      <w:tabs>
        <w:tab w:val="left" w:pos="0"/>
      </w:tabs>
      <w:suppressAutoHyphens/>
      <w:spacing w:before="140" w:line="190" w:lineRule="exact"/>
      <w:jc w:val="center"/>
    </w:pPr>
    <w:rPr>
      <w:i/>
      <w:snapToGrid w:val="0"/>
      <w:lang w:val="en-GB" w:eastAsia="en-US"/>
    </w:rPr>
  </w:style>
  <w:style w:type="paragraph" w:customStyle="1" w:styleId="footnote-e">
    <w:name w:val="footnote-e"/>
    <w:pPr>
      <w:tabs>
        <w:tab w:val="left" w:pos="0"/>
      </w:tabs>
      <w:spacing w:before="111" w:line="209" w:lineRule="exact"/>
      <w:jc w:val="right"/>
    </w:pPr>
    <w:rPr>
      <w:snapToGrid w:val="0"/>
      <w:lang w:val="en-GB" w:eastAsia="en-US"/>
    </w:rPr>
  </w:style>
  <w:style w:type="paragraph" w:customStyle="1" w:styleId="form-e">
    <w:name w:val="form-e"/>
    <w:pPr>
      <w:keepNext/>
      <w:tabs>
        <w:tab w:val="left" w:pos="0"/>
      </w:tabs>
      <w:suppressAutoHyphens/>
      <w:spacing w:before="140" w:line="190" w:lineRule="exact"/>
      <w:jc w:val="center"/>
    </w:pPr>
    <w:rPr>
      <w:caps/>
      <w:snapToGrid w:val="0"/>
      <w:lang w:val="en-GB" w:eastAsia="en-US"/>
    </w:rPr>
  </w:style>
  <w:style w:type="paragraph" w:customStyle="1" w:styleId="subject-e">
    <w:name w:val="subject-e"/>
    <w:pPr>
      <w:keepNext/>
      <w:tabs>
        <w:tab w:val="left" w:pos="0"/>
      </w:tabs>
      <w:suppressAutoHyphens/>
      <w:spacing w:before="140" w:line="190" w:lineRule="exact"/>
      <w:jc w:val="center"/>
    </w:pPr>
    <w:rPr>
      <w:caps/>
      <w:snapToGrid w:val="0"/>
      <w:lang w:val="en-GB" w:eastAsia="en-US"/>
    </w:rPr>
  </w:style>
  <w:style w:type="paragraph" w:customStyle="1" w:styleId="table-e">
    <w:name w:val="table-e"/>
    <w:pPr>
      <w:suppressAutoHyphens/>
      <w:spacing w:before="11" w:line="189" w:lineRule="exact"/>
    </w:pPr>
    <w:rPr>
      <w:snapToGrid w:val="0"/>
      <w:sz w:val="18"/>
      <w:lang w:val="en-GB" w:eastAsia="en-US"/>
    </w:rPr>
  </w:style>
  <w:style w:type="paragraph" w:customStyle="1" w:styleId="zc-i-ul-e">
    <w:name w:val="zc-i-u/l-e"/>
    <w:pPr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  <w:tab w:val="left" w:pos="15120"/>
        <w:tab w:val="left" w:pos="16200"/>
        <w:tab w:val="left" w:pos="17280"/>
        <w:tab w:val="left" w:pos="18360"/>
        <w:tab w:val="left" w:pos="19440"/>
        <w:tab w:val="left" w:pos="20520"/>
        <w:tab w:val="left" w:pos="21600"/>
        <w:tab w:val="left" w:pos="22680"/>
        <w:tab w:val="left" w:pos="23760"/>
        <w:tab w:val="left" w:pos="24840"/>
        <w:tab w:val="left" w:pos="25920"/>
        <w:tab w:val="left" w:pos="27000"/>
        <w:tab w:val="left" w:pos="28080"/>
        <w:tab w:val="left" w:pos="29160"/>
        <w:tab w:val="left" w:pos="30240"/>
        <w:tab w:val="left" w:pos="31320"/>
      </w:tabs>
      <w:spacing w:after="319" w:line="190" w:lineRule="exact"/>
      <w:jc w:val="center"/>
    </w:pPr>
    <w:rPr>
      <w:rFonts w:ascii="Times" w:hAnsi="Times"/>
      <w:i/>
      <w:snapToGrid w:val="0"/>
      <w:sz w:val="17"/>
      <w:lang w:val="en-GB" w:eastAsia="en-US"/>
    </w:rPr>
  </w:style>
  <w:style w:type="paragraph" w:customStyle="1" w:styleId="zheadingx-e">
    <w:name w:val="zheadingx-e"/>
    <w:pPr>
      <w:tabs>
        <w:tab w:val="left" w:pos="0"/>
      </w:tabs>
      <w:spacing w:after="139" w:line="191" w:lineRule="exact"/>
      <w:jc w:val="center"/>
    </w:pPr>
    <w:rPr>
      <w:rFonts w:ascii="Times" w:hAnsi="Times"/>
      <w:caps/>
      <w:snapToGrid w:val="0"/>
      <w:sz w:val="17"/>
      <w:lang w:val="en-GB" w:eastAsia="en-US"/>
    </w:rPr>
  </w:style>
  <w:style w:type="paragraph" w:customStyle="1" w:styleId="zparawtab-e">
    <w:name w:val="zparawtab-e"/>
    <w:pPr>
      <w:tabs>
        <w:tab w:val="right" w:pos="239"/>
        <w:tab w:val="left" w:pos="279"/>
      </w:tabs>
      <w:spacing w:after="139" w:line="190" w:lineRule="exact"/>
      <w:jc w:val="both"/>
    </w:pPr>
    <w:rPr>
      <w:rFonts w:ascii="Times" w:hAnsi="Times"/>
      <w:snapToGrid w:val="0"/>
      <w:sz w:val="17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08135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81350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8135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81350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7E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F7ED6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uiPriority w:val="99"/>
    <w:semiHidden/>
    <w:unhideWhenUsed/>
    <w:rsid w:val="00584D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4DC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84DC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4DC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84DCF"/>
    <w:rPr>
      <w:b/>
      <w:bCs/>
      <w:lang w:eastAsia="en-US"/>
    </w:rPr>
  </w:style>
  <w:style w:type="character" w:styleId="Hyperlink">
    <w:name w:val="Hyperlink"/>
    <w:basedOn w:val="DefaultParagraphFont"/>
    <w:uiPriority w:val="99"/>
    <w:unhideWhenUsed/>
    <w:rsid w:val="007755EB"/>
    <w:rPr>
      <w:color w:val="0563C1" w:themeColor="hyperlink"/>
      <w:u w:val="single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7755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20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olt.gov.on.ca/about-olt/law-policy/?lang=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9F6811DE80B44B48ED4FD62988CB2" ma:contentTypeVersion="11" ma:contentTypeDescription="Create a new document." ma:contentTypeScope="" ma:versionID="9c464ad543ccd620c330fe8bf107762b">
  <xsd:schema xmlns:xsd="http://www.w3.org/2001/XMLSchema" xmlns:xs="http://www.w3.org/2001/XMLSchema" xmlns:p="http://schemas.microsoft.com/office/2006/metadata/properties" xmlns:ns2="2e5e572d-547e-464e-aed0-05403e10a6c8" targetNamespace="http://schemas.microsoft.com/office/2006/metadata/properties" ma:root="true" ma:fieldsID="7d89ac648da31291f660fba7509c209e" ns2:_="">
    <xsd:import namespace="2e5e572d-547e-464e-aed0-05403e10a6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e572d-547e-464e-aed0-05403e10a6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7ECC59-EAB0-4B9F-80E8-68D8E2DD50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1783745-31CC-44C1-8B41-1EA57C6A10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5e572d-547e-464e-aed0-05403e10a6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90A9C3-C912-4F35-8301-EBC1A9AB83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 37A Notice of Motion</vt:lpstr>
    </vt:vector>
  </TitlesOfParts>
  <Company>Government of Ontario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37A Notice of Motion</dc:title>
  <dc:subject>RCP-E 37A (July 1, 2007)</dc:subject>
  <dc:creator>Civil Rules Committee</dc:creator>
  <cp:lastModifiedBy>Patricio, Monica (MAG)</cp:lastModifiedBy>
  <cp:revision>4</cp:revision>
  <cp:lastPrinted>2018-04-03T15:36:00Z</cp:lastPrinted>
  <dcterms:created xsi:type="dcterms:W3CDTF">2021-05-25T18:35:00Z</dcterms:created>
  <dcterms:modified xsi:type="dcterms:W3CDTF">2021-06-15T14:01:00Z</dcterms:modified>
  <cp:category>Ministry of the Attorney General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iteId">
    <vt:lpwstr>cddc1229-ac2a-4b97-b78a-0e5cacb5865c</vt:lpwstr>
  </property>
  <property fmtid="{D5CDD505-2E9C-101B-9397-08002B2CF9AE}" pid="4" name="MSIP_Label_034a106e-6316-442c-ad35-738afd673d2b_Owner">
    <vt:lpwstr>Shannon.Carrick@ontario.ca</vt:lpwstr>
  </property>
  <property fmtid="{D5CDD505-2E9C-101B-9397-08002B2CF9AE}" pid="5" name="MSIP_Label_034a106e-6316-442c-ad35-738afd673d2b_SetDate">
    <vt:lpwstr>2020-06-23T16:56:06.5196572Z</vt:lpwstr>
  </property>
  <property fmtid="{D5CDD505-2E9C-101B-9397-08002B2CF9AE}" pid="6" name="MSIP_Label_034a106e-6316-442c-ad35-738afd673d2b_Name">
    <vt:lpwstr>OPS - Unclassified Information</vt:lpwstr>
  </property>
  <property fmtid="{D5CDD505-2E9C-101B-9397-08002B2CF9AE}" pid="7" name="MSIP_Label_034a106e-6316-442c-ad35-738afd673d2b_Application">
    <vt:lpwstr>Microsoft Azure Information Protection</vt:lpwstr>
  </property>
  <property fmtid="{D5CDD505-2E9C-101B-9397-08002B2CF9AE}" pid="8" name="MSIP_Label_034a106e-6316-442c-ad35-738afd673d2b_ActionId">
    <vt:lpwstr>8313e0e9-d7b9-401b-9c60-05047791be06</vt:lpwstr>
  </property>
  <property fmtid="{D5CDD505-2E9C-101B-9397-08002B2CF9AE}" pid="9" name="MSIP_Label_034a106e-6316-442c-ad35-738afd673d2b_Extended_MSFT_Method">
    <vt:lpwstr>Automatic</vt:lpwstr>
  </property>
  <property fmtid="{D5CDD505-2E9C-101B-9397-08002B2CF9AE}" pid="10" name="Sensitivity">
    <vt:lpwstr>OPS - Unclassified Information</vt:lpwstr>
  </property>
  <property fmtid="{D5CDD505-2E9C-101B-9397-08002B2CF9AE}" pid="11" name="ContentTypeId">
    <vt:lpwstr>0x0101004819F6811DE80B44B48ED4FD62988CB2</vt:lpwstr>
  </property>
  <property fmtid="{D5CDD505-2E9C-101B-9397-08002B2CF9AE}" pid="12" name="Order">
    <vt:r8>76400</vt:r8>
  </property>
  <property fmtid="{D5CDD505-2E9C-101B-9397-08002B2CF9AE}" pid="13" name="ComplianceAssetId">
    <vt:lpwstr/>
  </property>
  <property fmtid="{D5CDD505-2E9C-101B-9397-08002B2CF9AE}" pid="14" name="_ExtendedDescription">
    <vt:lpwstr/>
  </property>
</Properties>
</file>